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06" w:rsidRDefault="001C6006" w:rsidP="001C6006">
      <w:pPr>
        <w:pStyle w:val="ListParagraph"/>
      </w:pPr>
    </w:p>
    <w:p w:rsidR="00EF6098" w:rsidRPr="00642162" w:rsidRDefault="00A16FB1" w:rsidP="0060477E">
      <w:pPr>
        <w:jc w:val="center"/>
        <w:rPr>
          <w:rFonts w:ascii="Times New Roman" w:hAnsi="Times New Roman" w:cs="Times New Roman"/>
          <w:b/>
          <w:sz w:val="24"/>
          <w:szCs w:val="24"/>
          <w:u w:val="single"/>
        </w:rPr>
      </w:pPr>
      <w:r w:rsidRPr="00642162">
        <w:rPr>
          <w:rFonts w:ascii="Times New Roman" w:hAnsi="Times New Roman" w:cs="Times New Roman"/>
          <w:b/>
          <w:sz w:val="24"/>
          <w:szCs w:val="24"/>
          <w:u w:val="single"/>
        </w:rPr>
        <w:t>Service Provision</w:t>
      </w:r>
    </w:p>
    <w:p w:rsidR="001C6006" w:rsidRPr="00642162" w:rsidRDefault="001C6006" w:rsidP="00FC0F5C">
      <w:pPr>
        <w:spacing w:after="0"/>
        <w:jc w:val="both"/>
        <w:rPr>
          <w:rFonts w:ascii="Times New Roman" w:hAnsi="Times New Roman" w:cs="Times New Roman"/>
          <w:sz w:val="24"/>
          <w:szCs w:val="24"/>
        </w:rPr>
      </w:pPr>
      <w:r w:rsidRPr="00642162">
        <w:rPr>
          <w:rFonts w:ascii="Times New Roman" w:hAnsi="Times New Roman" w:cs="Times New Roman"/>
          <w:sz w:val="24"/>
          <w:szCs w:val="24"/>
        </w:rPr>
        <w:t>All clients are required to participate in an intake process that helps to assess client eligibility for the program.  This</w:t>
      </w:r>
      <w:r w:rsidR="0060477E" w:rsidRPr="00642162">
        <w:rPr>
          <w:rFonts w:ascii="Times New Roman" w:hAnsi="Times New Roman" w:cs="Times New Roman"/>
          <w:sz w:val="24"/>
          <w:szCs w:val="24"/>
        </w:rPr>
        <w:t xml:space="preserve"> </w:t>
      </w:r>
      <w:r w:rsidRPr="00642162">
        <w:rPr>
          <w:rFonts w:ascii="Times New Roman" w:hAnsi="Times New Roman" w:cs="Times New Roman"/>
          <w:sz w:val="24"/>
          <w:szCs w:val="24"/>
        </w:rPr>
        <w:t>intake process will provide information about our services offered, confidentiality, use of volunteers and reasons why a client may no longer be eligible for Family Court Support services.  All clients are required to sign a contract and release of information form prior to practical services being utilized.</w:t>
      </w:r>
    </w:p>
    <w:p w:rsidR="004B1A70" w:rsidRDefault="004B1A70" w:rsidP="004B1A70">
      <w:pPr>
        <w:rPr>
          <w:b/>
          <w:sz w:val="24"/>
          <w:szCs w:val="24"/>
          <w:u w:val="single"/>
        </w:rPr>
      </w:pPr>
    </w:p>
    <w:p w:rsidR="001C6006" w:rsidRPr="00642162" w:rsidRDefault="001C6006" w:rsidP="004B1A70">
      <w:pPr>
        <w:jc w:val="center"/>
        <w:rPr>
          <w:rFonts w:ascii="Times New Roman" w:hAnsi="Times New Roman" w:cs="Times New Roman"/>
          <w:b/>
          <w:sz w:val="24"/>
          <w:szCs w:val="24"/>
          <w:u w:val="single"/>
        </w:rPr>
      </w:pPr>
      <w:r w:rsidRPr="00642162">
        <w:rPr>
          <w:rFonts w:ascii="Times New Roman" w:hAnsi="Times New Roman" w:cs="Times New Roman"/>
          <w:b/>
          <w:sz w:val="24"/>
          <w:szCs w:val="24"/>
          <w:u w:val="single"/>
        </w:rPr>
        <w:t>Safety Planning</w:t>
      </w:r>
    </w:p>
    <w:p w:rsidR="008F2F28" w:rsidRDefault="001C6006" w:rsidP="008F2F28">
      <w:pPr>
        <w:spacing w:after="0"/>
        <w:jc w:val="both"/>
        <w:rPr>
          <w:rFonts w:ascii="Times New Roman" w:hAnsi="Times New Roman" w:cs="Times New Roman"/>
          <w:sz w:val="24"/>
          <w:szCs w:val="24"/>
        </w:rPr>
      </w:pPr>
      <w:r w:rsidRPr="00642162">
        <w:rPr>
          <w:rFonts w:ascii="Times New Roman" w:hAnsi="Times New Roman" w:cs="Times New Roman"/>
          <w:sz w:val="24"/>
          <w:szCs w:val="24"/>
        </w:rPr>
        <w:t>The Family Court Support Worker will provide enhanced safety planning and assist the client in assessing the potentially changing levels of risk and need in relation to client and staff safety</w:t>
      </w:r>
      <w:r w:rsidR="008F2F28">
        <w:rPr>
          <w:rFonts w:ascii="Times New Roman" w:hAnsi="Times New Roman" w:cs="Times New Roman"/>
          <w:sz w:val="24"/>
          <w:szCs w:val="24"/>
        </w:rPr>
        <w:t>.</w:t>
      </w:r>
    </w:p>
    <w:p w:rsidR="008F2F28" w:rsidRDefault="00C225E6" w:rsidP="008F2F28">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704850</wp:posOffset>
            </wp:positionH>
            <wp:positionV relativeFrom="paragraph">
              <wp:posOffset>161290</wp:posOffset>
            </wp:positionV>
            <wp:extent cx="1304925" cy="1304925"/>
            <wp:effectExtent l="19050" t="0" r="9525" b="0"/>
            <wp:wrapSquare wrapText="bothSides"/>
            <wp:docPr id="1" name="Picture 1" descr="C:\Users\user\AppData\Local\Microsoft\Windows\Temporary Internet Files\Content.IE5\831BBCUJ\MP900427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831BBCUJ\MP900427717[1].jpg"/>
                    <pic:cNvPicPr>
                      <a:picLocks noChangeAspect="1" noChangeArrowheads="1"/>
                    </pic:cNvPicPr>
                  </pic:nvPicPr>
                  <pic:blipFill>
                    <a:blip r:embed="rId7" cstate="print"/>
                    <a:srcRect/>
                    <a:stretch>
                      <a:fillRect/>
                    </a:stretch>
                  </pic:blipFill>
                  <pic:spPr bwMode="auto">
                    <a:xfrm>
                      <a:off x="0" y="0"/>
                      <a:ext cx="1304925" cy="1304925"/>
                    </a:xfrm>
                    <a:prstGeom prst="rect">
                      <a:avLst/>
                    </a:prstGeom>
                    <a:noFill/>
                    <a:ln w="9525">
                      <a:noFill/>
                      <a:miter lim="800000"/>
                      <a:headEnd/>
                      <a:tailEnd/>
                    </a:ln>
                  </pic:spPr>
                </pic:pic>
              </a:graphicData>
            </a:graphic>
          </wp:anchor>
        </w:drawing>
      </w:r>
    </w:p>
    <w:p w:rsidR="008F2F28" w:rsidRDefault="008F2F28" w:rsidP="008F2F28">
      <w:pPr>
        <w:spacing w:after="0"/>
        <w:jc w:val="both"/>
        <w:rPr>
          <w:rFonts w:ascii="Times New Roman" w:hAnsi="Times New Roman" w:cs="Times New Roman"/>
          <w:sz w:val="24"/>
          <w:szCs w:val="24"/>
        </w:rPr>
      </w:pPr>
    </w:p>
    <w:p w:rsidR="008F2F28" w:rsidRDefault="008F2F28" w:rsidP="008F2F28">
      <w:pPr>
        <w:spacing w:after="0"/>
        <w:jc w:val="both"/>
        <w:rPr>
          <w:rFonts w:ascii="Times New Roman" w:hAnsi="Times New Roman" w:cs="Times New Roman"/>
          <w:sz w:val="24"/>
          <w:szCs w:val="24"/>
        </w:rPr>
      </w:pPr>
    </w:p>
    <w:p w:rsidR="008F2F28" w:rsidRDefault="008F2F28" w:rsidP="008F2F28">
      <w:pPr>
        <w:spacing w:after="0"/>
        <w:jc w:val="both"/>
        <w:rPr>
          <w:rFonts w:ascii="Times New Roman" w:hAnsi="Times New Roman" w:cs="Times New Roman"/>
          <w:sz w:val="24"/>
          <w:szCs w:val="24"/>
        </w:rPr>
      </w:pPr>
    </w:p>
    <w:p w:rsidR="008F2F28" w:rsidRDefault="008F2F28" w:rsidP="008F2F28">
      <w:pPr>
        <w:spacing w:after="0"/>
        <w:jc w:val="both"/>
        <w:rPr>
          <w:rFonts w:ascii="Times New Roman" w:hAnsi="Times New Roman" w:cs="Times New Roman"/>
          <w:sz w:val="24"/>
          <w:szCs w:val="24"/>
        </w:rPr>
      </w:pPr>
    </w:p>
    <w:p w:rsidR="008F2F28" w:rsidRPr="008F2F28" w:rsidRDefault="008F2F28" w:rsidP="008F2F28">
      <w:pPr>
        <w:spacing w:after="0"/>
        <w:jc w:val="both"/>
        <w:rPr>
          <w:rFonts w:ascii="Times New Roman" w:hAnsi="Times New Roman" w:cs="Times New Roman"/>
          <w:sz w:val="24"/>
          <w:szCs w:val="24"/>
        </w:rPr>
      </w:pPr>
    </w:p>
    <w:p w:rsidR="008F2F28" w:rsidRDefault="008F2F28">
      <w:pPr>
        <w:rPr>
          <w:b/>
          <w:sz w:val="28"/>
          <w:szCs w:val="28"/>
        </w:rPr>
      </w:pPr>
    </w:p>
    <w:p w:rsidR="007D4247" w:rsidRDefault="00A41AA5">
      <w:pPr>
        <w:rPr>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-50165</wp:posOffset>
                </wp:positionH>
                <wp:positionV relativeFrom="paragraph">
                  <wp:posOffset>147320</wp:posOffset>
                </wp:positionV>
                <wp:extent cx="2760345" cy="771525"/>
                <wp:effectExtent l="0" t="0" r="2095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771525"/>
                        </a:xfrm>
                        <a:prstGeom prst="rect">
                          <a:avLst/>
                        </a:prstGeom>
                        <a:solidFill>
                          <a:srgbClr val="FFFFFF"/>
                        </a:solidFill>
                        <a:ln w="9525">
                          <a:solidFill>
                            <a:srgbClr val="000000"/>
                          </a:solidFill>
                          <a:miter lim="800000"/>
                          <a:headEnd/>
                          <a:tailEnd/>
                        </a:ln>
                      </wps:spPr>
                      <wps:txbx>
                        <w:txbxContent>
                          <w:p w:rsidR="008C6625" w:rsidRPr="00642162" w:rsidRDefault="008C6625" w:rsidP="00B335A3">
                            <w:pPr>
                              <w:spacing w:before="120" w:after="0" w:line="240" w:lineRule="auto"/>
                              <w:jc w:val="center"/>
                              <w:rPr>
                                <w:rFonts w:ascii="Times New Roman" w:hAnsi="Times New Roman" w:cs="Times New Roman"/>
                                <w:b/>
                                <w:i/>
                              </w:rPr>
                            </w:pPr>
                            <w:r w:rsidRPr="00642162">
                              <w:rPr>
                                <w:rFonts w:ascii="Times New Roman" w:hAnsi="Times New Roman" w:cs="Times New Roman"/>
                                <w:b/>
                                <w:i/>
                              </w:rPr>
                              <w:t>Member of the ONVSP</w:t>
                            </w:r>
                          </w:p>
                          <w:p w:rsidR="008C6625" w:rsidRPr="00642162" w:rsidRDefault="008C6625" w:rsidP="00B335A3">
                            <w:pPr>
                              <w:spacing w:after="0" w:line="240" w:lineRule="auto"/>
                              <w:jc w:val="center"/>
                              <w:rPr>
                                <w:rFonts w:ascii="Times New Roman" w:hAnsi="Times New Roman" w:cs="Times New Roman"/>
                                <w:b/>
                                <w:i/>
                              </w:rPr>
                            </w:pPr>
                            <w:r w:rsidRPr="00642162">
                              <w:rPr>
                                <w:rFonts w:ascii="Times New Roman" w:hAnsi="Times New Roman" w:cs="Times New Roman"/>
                                <w:b/>
                                <w:i/>
                              </w:rPr>
                              <w:t>Funded by</w:t>
                            </w:r>
                          </w:p>
                          <w:p w:rsidR="008C6625" w:rsidRPr="00642162" w:rsidRDefault="008C6625" w:rsidP="00B335A3">
                            <w:pPr>
                              <w:spacing w:after="0" w:line="240" w:lineRule="auto"/>
                              <w:jc w:val="center"/>
                              <w:rPr>
                                <w:rFonts w:ascii="Times New Roman" w:hAnsi="Times New Roman" w:cs="Times New Roman"/>
                                <w:b/>
                                <w:i/>
                              </w:rPr>
                            </w:pPr>
                            <w:r w:rsidRPr="00642162">
                              <w:rPr>
                                <w:rFonts w:ascii="Times New Roman" w:hAnsi="Times New Roman" w:cs="Times New Roman"/>
                                <w:b/>
                                <w:i/>
                              </w:rPr>
                              <w:t>Ministry of the Attorney General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5pt;margin-top:11.6pt;width:217.3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">
                <v:textbox>
                  <w:txbxContent>
                    <w:p w:rsidR="008C6625" w:rsidRPr="00642162" w:rsidRDefault="008C6625" w:rsidP="00B335A3">
                      <w:pPr>
                        <w:spacing w:before="120" w:after="0" w:line="240" w:lineRule="auto"/>
                        <w:jc w:val="center"/>
                        <w:rPr>
                          <w:rFonts w:ascii="Times New Roman" w:hAnsi="Times New Roman" w:cs="Times New Roman"/>
                          <w:b/>
                          <w:i/>
                        </w:rPr>
                      </w:pPr>
                      <w:r w:rsidRPr="00642162">
                        <w:rPr>
                          <w:rFonts w:ascii="Times New Roman" w:hAnsi="Times New Roman" w:cs="Times New Roman"/>
                          <w:b/>
                          <w:i/>
                        </w:rPr>
                        <w:t>Member of the ONVSP</w:t>
                      </w:r>
                    </w:p>
                    <w:p w:rsidR="008C6625" w:rsidRPr="00642162" w:rsidRDefault="008C6625" w:rsidP="00B335A3">
                      <w:pPr>
                        <w:spacing w:after="0" w:line="240" w:lineRule="auto"/>
                        <w:jc w:val="center"/>
                        <w:rPr>
                          <w:rFonts w:ascii="Times New Roman" w:hAnsi="Times New Roman" w:cs="Times New Roman"/>
                          <w:b/>
                          <w:i/>
                        </w:rPr>
                      </w:pPr>
                      <w:r w:rsidRPr="00642162">
                        <w:rPr>
                          <w:rFonts w:ascii="Times New Roman" w:hAnsi="Times New Roman" w:cs="Times New Roman"/>
                          <w:b/>
                          <w:i/>
                        </w:rPr>
                        <w:t>Funded by</w:t>
                      </w:r>
                    </w:p>
                    <w:p w:rsidR="008C6625" w:rsidRPr="00642162" w:rsidRDefault="008C6625" w:rsidP="00B335A3">
                      <w:pPr>
                        <w:spacing w:after="0" w:line="240" w:lineRule="auto"/>
                        <w:jc w:val="center"/>
                        <w:rPr>
                          <w:rFonts w:ascii="Times New Roman" w:hAnsi="Times New Roman" w:cs="Times New Roman"/>
                          <w:b/>
                          <w:i/>
                        </w:rPr>
                      </w:pPr>
                      <w:r w:rsidRPr="00642162">
                        <w:rPr>
                          <w:rFonts w:ascii="Times New Roman" w:hAnsi="Times New Roman" w:cs="Times New Roman"/>
                          <w:b/>
                          <w:i/>
                        </w:rPr>
                        <w:t>Ministry of the Attorney General</w:t>
                      </w:r>
                    </w:p>
                  </w:txbxContent>
                </v:textbox>
              </v:shape>
            </w:pict>
          </mc:Fallback>
        </mc:AlternateContent>
      </w:r>
    </w:p>
    <w:p w:rsidR="008F2F28" w:rsidRDefault="008F2F28">
      <w:pPr>
        <w:rPr>
          <w:b/>
          <w:sz w:val="28"/>
          <w:szCs w:val="28"/>
        </w:rPr>
      </w:pPr>
    </w:p>
    <w:p w:rsidR="007D4247" w:rsidRDefault="00A41AA5">
      <w:pPr>
        <w:rPr>
          <w:b/>
          <w:sz w:val="28"/>
          <w:szCs w:val="28"/>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309880</wp:posOffset>
                </wp:positionH>
                <wp:positionV relativeFrom="paragraph">
                  <wp:posOffset>65405</wp:posOffset>
                </wp:positionV>
                <wp:extent cx="2067560" cy="5076825"/>
                <wp:effectExtent l="12065" t="8255" r="635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5076825"/>
                        </a:xfrm>
                        <a:prstGeom prst="rect">
                          <a:avLst/>
                        </a:prstGeom>
                        <a:solidFill>
                          <a:srgbClr val="FFFFFF"/>
                        </a:solidFill>
                        <a:ln w="9525">
                          <a:solidFill>
                            <a:srgbClr val="000000"/>
                          </a:solidFill>
                          <a:miter lim="800000"/>
                          <a:headEnd/>
                          <a:tailEnd/>
                        </a:ln>
                      </wps:spPr>
                      <wps:txbx>
                        <w:txbxContent>
                          <w:p w:rsidR="00B725F6" w:rsidRPr="00642162" w:rsidRDefault="00B725F6" w:rsidP="00A16FB1">
                            <w:pPr>
                              <w:autoSpaceDE w:val="0"/>
                              <w:autoSpaceDN w:val="0"/>
                              <w:adjustRightInd w:val="0"/>
                              <w:spacing w:before="120" w:after="0" w:line="240" w:lineRule="auto"/>
                              <w:rPr>
                                <w:rFonts w:ascii="Times New Roman" w:hAnsi="Times New Roman" w:cs="Times New Roman"/>
                                <w:b/>
                                <w:i/>
                                <w:iCs/>
                                <w:sz w:val="24"/>
                                <w:szCs w:val="24"/>
                              </w:rPr>
                            </w:pPr>
                            <w:r w:rsidRPr="00642162">
                              <w:rPr>
                                <w:rFonts w:ascii="Times New Roman" w:hAnsi="Times New Roman" w:cs="Times New Roman"/>
                                <w:b/>
                                <w:i/>
                                <w:iCs/>
                                <w:sz w:val="24"/>
                                <w:szCs w:val="24"/>
                              </w:rPr>
                              <w:t>What is Domestic Violence?</w:t>
                            </w:r>
                          </w:p>
                          <w:p w:rsidR="00B725F6" w:rsidRPr="00642162" w:rsidRDefault="00B725F6" w:rsidP="00B725F6">
                            <w:pPr>
                              <w:autoSpaceDE w:val="0"/>
                              <w:autoSpaceDN w:val="0"/>
                              <w:adjustRightInd w:val="0"/>
                              <w:spacing w:after="0" w:line="240" w:lineRule="auto"/>
                              <w:rPr>
                                <w:rFonts w:ascii="Times New Roman" w:hAnsi="Times New Roman" w:cs="Times New Roman"/>
                                <w:i/>
                                <w:iCs/>
                                <w:sz w:val="24"/>
                                <w:szCs w:val="24"/>
                              </w:rPr>
                            </w:pPr>
                          </w:p>
                          <w:p w:rsidR="00B725F6" w:rsidRPr="00642162" w:rsidRDefault="00B725F6" w:rsidP="00B90833">
                            <w:pPr>
                              <w:autoSpaceDE w:val="0"/>
                              <w:autoSpaceDN w:val="0"/>
                              <w:adjustRightInd w:val="0"/>
                              <w:spacing w:after="0" w:line="240" w:lineRule="auto"/>
                              <w:jc w:val="both"/>
                              <w:rPr>
                                <w:rFonts w:ascii="Times New Roman" w:hAnsi="Times New Roman" w:cs="Times New Roman"/>
                                <w:i/>
                                <w:iCs/>
                                <w:sz w:val="24"/>
                                <w:szCs w:val="24"/>
                              </w:rPr>
                            </w:pPr>
                            <w:r w:rsidRPr="00642162">
                              <w:rPr>
                                <w:rFonts w:ascii="Times New Roman" w:hAnsi="Times New Roman" w:cs="Times New Roman"/>
                                <w:i/>
                                <w:iCs/>
                                <w:sz w:val="24"/>
                                <w:szCs w:val="24"/>
                              </w:rPr>
                              <w:t>Domestic Violence is deliberate and purposeful violence, abuse and intimidation perpetrated by one person against another in an intimate relationship. It occurs between two persons where one has power over the other, causing fear, physical and/or psychological harm. It may be a single act or a series of acts forming a pattern of abuse. Domestic violence can occur in any relationship, however, women are primarily the victims and men are primarily the perpetrators.  Children and young people may experience harm by being exposed to violence in adult relationships, being the direct victims of violence, or a combination of the two.</w:t>
                            </w:r>
                          </w:p>
                          <w:p w:rsidR="00B725F6" w:rsidRDefault="00B725F6" w:rsidP="00B90833">
                            <w:pPr>
                              <w:spacing w:after="12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4.4pt;margin-top:5.15pt;width:162.8pt;height:3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gyKwIAAFg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">
                <v:textbox>
                  <w:txbxContent>
                    <w:p w:rsidR="00B725F6" w:rsidRPr="00642162" w:rsidRDefault="00B725F6" w:rsidP="00A16FB1">
                      <w:pPr>
                        <w:autoSpaceDE w:val="0"/>
                        <w:autoSpaceDN w:val="0"/>
                        <w:adjustRightInd w:val="0"/>
                        <w:spacing w:before="120" w:after="0" w:line="240" w:lineRule="auto"/>
                        <w:rPr>
                          <w:rFonts w:ascii="Times New Roman" w:hAnsi="Times New Roman" w:cs="Times New Roman"/>
                          <w:b/>
                          <w:i/>
                          <w:iCs/>
                          <w:sz w:val="24"/>
                          <w:szCs w:val="24"/>
                        </w:rPr>
                      </w:pPr>
                      <w:r w:rsidRPr="00642162">
                        <w:rPr>
                          <w:rFonts w:ascii="Times New Roman" w:hAnsi="Times New Roman" w:cs="Times New Roman"/>
                          <w:b/>
                          <w:i/>
                          <w:iCs/>
                          <w:sz w:val="24"/>
                          <w:szCs w:val="24"/>
                        </w:rPr>
                        <w:t>What is Domestic Violence?</w:t>
                      </w:r>
                    </w:p>
                    <w:p w:rsidR="00B725F6" w:rsidRPr="00642162" w:rsidRDefault="00B725F6" w:rsidP="00B725F6">
                      <w:pPr>
                        <w:autoSpaceDE w:val="0"/>
                        <w:autoSpaceDN w:val="0"/>
                        <w:adjustRightInd w:val="0"/>
                        <w:spacing w:after="0" w:line="240" w:lineRule="auto"/>
                        <w:rPr>
                          <w:rFonts w:ascii="Times New Roman" w:hAnsi="Times New Roman" w:cs="Times New Roman"/>
                          <w:i/>
                          <w:iCs/>
                          <w:sz w:val="24"/>
                          <w:szCs w:val="24"/>
                        </w:rPr>
                      </w:pPr>
                    </w:p>
                    <w:p w:rsidR="00B725F6" w:rsidRPr="00642162" w:rsidRDefault="00B725F6" w:rsidP="00B90833">
                      <w:pPr>
                        <w:autoSpaceDE w:val="0"/>
                        <w:autoSpaceDN w:val="0"/>
                        <w:adjustRightInd w:val="0"/>
                        <w:spacing w:after="0" w:line="240" w:lineRule="auto"/>
                        <w:jc w:val="both"/>
                        <w:rPr>
                          <w:rFonts w:ascii="Times New Roman" w:hAnsi="Times New Roman" w:cs="Times New Roman"/>
                          <w:i/>
                          <w:iCs/>
                          <w:sz w:val="24"/>
                          <w:szCs w:val="24"/>
                        </w:rPr>
                      </w:pPr>
                      <w:r w:rsidRPr="00642162">
                        <w:rPr>
                          <w:rFonts w:ascii="Times New Roman" w:hAnsi="Times New Roman" w:cs="Times New Roman"/>
                          <w:i/>
                          <w:iCs/>
                          <w:sz w:val="24"/>
                          <w:szCs w:val="24"/>
                        </w:rPr>
                        <w:t>Domestic Violence is deliberate and purposeful violence, abuse and intimidation perpetrated by one person against another in an intimate relationship. It occurs between two persons where one has power over the other, causing fear, physical and/or psychological harm. It may be a single act or a series of acts forming a pattern of abuse. Domestic violence can occur in any relationship, however, women are primarily the victims and men are primarily the perpetrators.  Children and young people may experience harm by being exposed to violence in adult relationships, being the direct victims of violence, or a combination of the two.</w:t>
                      </w:r>
                    </w:p>
                    <w:p w:rsidR="00B725F6" w:rsidRDefault="00B725F6" w:rsidP="00B90833">
                      <w:pPr>
                        <w:spacing w:after="120"/>
                        <w:jc w:val="both"/>
                      </w:pPr>
                    </w:p>
                  </w:txbxContent>
                </v:textbox>
              </v:shape>
            </w:pict>
          </mc:Fallback>
        </mc:AlternateContent>
      </w:r>
    </w:p>
    <w:p w:rsidR="007D4247" w:rsidRDefault="007D4247">
      <w:pPr>
        <w:rPr>
          <w:b/>
          <w:sz w:val="28"/>
          <w:szCs w:val="28"/>
        </w:rPr>
      </w:pPr>
    </w:p>
    <w:p w:rsidR="007D4247" w:rsidRDefault="007D4247">
      <w:pPr>
        <w:rPr>
          <w:b/>
          <w:sz w:val="28"/>
          <w:szCs w:val="28"/>
        </w:rPr>
      </w:pPr>
    </w:p>
    <w:p w:rsidR="007D4247" w:rsidRDefault="007D4247">
      <w:pPr>
        <w:rPr>
          <w:b/>
          <w:sz w:val="28"/>
          <w:szCs w:val="28"/>
        </w:rPr>
      </w:pPr>
    </w:p>
    <w:p w:rsidR="007D4247" w:rsidRDefault="007D4247" w:rsidP="00433E3A">
      <w:pPr>
        <w:rPr>
          <w:b/>
          <w:sz w:val="28"/>
          <w:szCs w:val="28"/>
        </w:rPr>
      </w:pPr>
    </w:p>
    <w:p w:rsidR="007D4247" w:rsidRDefault="007D4247" w:rsidP="00433E3A">
      <w:pPr>
        <w:rPr>
          <w:b/>
          <w:sz w:val="28"/>
          <w:szCs w:val="28"/>
        </w:rPr>
      </w:pPr>
    </w:p>
    <w:p w:rsidR="007D4247" w:rsidRDefault="007D4247" w:rsidP="00433E3A">
      <w:pPr>
        <w:rPr>
          <w:b/>
          <w:sz w:val="28"/>
          <w:szCs w:val="28"/>
        </w:rPr>
      </w:pPr>
    </w:p>
    <w:p w:rsidR="007D4247" w:rsidRDefault="007D4247" w:rsidP="00433E3A">
      <w:pPr>
        <w:rPr>
          <w:b/>
          <w:sz w:val="28"/>
          <w:szCs w:val="28"/>
        </w:rPr>
      </w:pPr>
    </w:p>
    <w:p w:rsidR="007D4247" w:rsidRDefault="007D4247" w:rsidP="00433E3A">
      <w:pPr>
        <w:pStyle w:val="Style"/>
        <w:spacing w:line="1" w:lineRule="exact"/>
      </w:pPr>
    </w:p>
    <w:p w:rsidR="001505E5" w:rsidRDefault="001505E5" w:rsidP="00433E3A">
      <w:pPr>
        <w:pStyle w:val="Style"/>
        <w:spacing w:line="1" w:lineRule="exact"/>
      </w:pPr>
    </w:p>
    <w:p w:rsidR="001505E5" w:rsidRDefault="001505E5" w:rsidP="00433E3A">
      <w:pPr>
        <w:pStyle w:val="Style"/>
        <w:spacing w:line="1" w:lineRule="exact"/>
      </w:pPr>
    </w:p>
    <w:p w:rsidR="001505E5" w:rsidRDefault="001505E5" w:rsidP="00433E3A">
      <w:pPr>
        <w:pStyle w:val="Style"/>
        <w:spacing w:line="1" w:lineRule="exact"/>
      </w:pPr>
    </w:p>
    <w:p w:rsidR="007D4247" w:rsidRDefault="007D4247" w:rsidP="00433E3A">
      <w:pPr>
        <w:pStyle w:val="Style"/>
        <w:spacing w:line="1" w:lineRule="exact"/>
      </w:pPr>
    </w:p>
    <w:p w:rsidR="007D4247" w:rsidRDefault="007D4247" w:rsidP="00433E3A">
      <w:pPr>
        <w:pStyle w:val="Style"/>
        <w:spacing w:before="288" w:line="504" w:lineRule="exact"/>
        <w:jc w:val="center"/>
        <w:rPr>
          <w:b/>
          <w:bCs/>
          <w:sz w:val="32"/>
          <w:szCs w:val="32"/>
          <w:lang w:val="en-US"/>
        </w:rPr>
      </w:pPr>
    </w:p>
    <w:p w:rsidR="007D4247" w:rsidRDefault="007D4247" w:rsidP="00433E3A">
      <w:pPr>
        <w:pStyle w:val="Style"/>
        <w:spacing w:before="288" w:line="504" w:lineRule="exact"/>
        <w:jc w:val="center"/>
        <w:rPr>
          <w:b/>
          <w:bCs/>
          <w:sz w:val="32"/>
          <w:szCs w:val="32"/>
          <w:lang w:val="en-US"/>
        </w:rPr>
      </w:pPr>
    </w:p>
    <w:p w:rsidR="007D4247" w:rsidRDefault="007D4247" w:rsidP="00433E3A">
      <w:pPr>
        <w:pStyle w:val="Style"/>
        <w:tabs>
          <w:tab w:val="left" w:pos="1750"/>
          <w:tab w:val="left" w:pos="4371"/>
        </w:tabs>
        <w:spacing w:line="244" w:lineRule="exact"/>
        <w:ind w:right="584"/>
        <w:rPr>
          <w:sz w:val="19"/>
          <w:szCs w:val="19"/>
          <w:lang w:val="en-US"/>
        </w:rPr>
      </w:pPr>
    </w:p>
    <w:p w:rsidR="007D4247" w:rsidRDefault="007D4247" w:rsidP="00433E3A">
      <w:pPr>
        <w:pStyle w:val="Style"/>
        <w:spacing w:line="1" w:lineRule="exact"/>
      </w:pPr>
    </w:p>
    <w:p w:rsidR="007D4247" w:rsidRDefault="007D4247" w:rsidP="00433E3A">
      <w:pPr>
        <w:pStyle w:val="Style"/>
        <w:spacing w:line="1" w:lineRule="exact"/>
      </w:pPr>
    </w:p>
    <w:p w:rsidR="0051388A" w:rsidRDefault="0051388A" w:rsidP="00433E3A">
      <w:pPr>
        <w:rPr>
          <w:b/>
          <w:sz w:val="28"/>
          <w:szCs w:val="28"/>
        </w:rPr>
      </w:pPr>
    </w:p>
    <w:p w:rsidR="008C6625" w:rsidRDefault="008C6625" w:rsidP="00433E3A">
      <w:pPr>
        <w:jc w:val="center"/>
        <w:rPr>
          <w:b/>
          <w:sz w:val="28"/>
          <w:szCs w:val="28"/>
        </w:rPr>
      </w:pPr>
    </w:p>
    <w:p w:rsidR="008F2F28" w:rsidRDefault="008F2F28" w:rsidP="00245276">
      <w:pPr>
        <w:jc w:val="center"/>
        <w:rPr>
          <w:b/>
          <w:sz w:val="28"/>
          <w:szCs w:val="28"/>
        </w:rPr>
      </w:pPr>
    </w:p>
    <w:p w:rsidR="008F2F28" w:rsidRDefault="008F2F28" w:rsidP="00245276">
      <w:pPr>
        <w:jc w:val="center"/>
        <w:rPr>
          <w:b/>
          <w:sz w:val="28"/>
          <w:szCs w:val="28"/>
        </w:rPr>
      </w:pPr>
    </w:p>
    <w:p w:rsidR="00B24A51" w:rsidRPr="00642162" w:rsidRDefault="00A16FB1" w:rsidP="00245276">
      <w:pPr>
        <w:jc w:val="center"/>
        <w:rPr>
          <w:rFonts w:ascii="Times New Roman" w:hAnsi="Times New Roman" w:cs="Times New Roman"/>
          <w:b/>
          <w:sz w:val="28"/>
          <w:szCs w:val="28"/>
        </w:rPr>
      </w:pPr>
      <w:r w:rsidRPr="00642162">
        <w:rPr>
          <w:rFonts w:ascii="Times New Roman" w:hAnsi="Times New Roman" w:cs="Times New Roman"/>
          <w:b/>
          <w:sz w:val="28"/>
          <w:szCs w:val="28"/>
        </w:rPr>
        <w:t>In an emergency, please call 911</w:t>
      </w:r>
    </w:p>
    <w:p w:rsidR="00A16FB1" w:rsidRPr="00642162" w:rsidRDefault="00A16FB1" w:rsidP="0051388A">
      <w:pPr>
        <w:jc w:val="center"/>
        <w:rPr>
          <w:rFonts w:ascii="Times New Roman" w:hAnsi="Times New Roman" w:cs="Times New Roman"/>
          <w:b/>
          <w:sz w:val="28"/>
          <w:szCs w:val="28"/>
        </w:rPr>
      </w:pPr>
      <w:r w:rsidRPr="00642162">
        <w:rPr>
          <w:rFonts w:ascii="Times New Roman" w:hAnsi="Times New Roman" w:cs="Times New Roman"/>
          <w:b/>
          <w:sz w:val="28"/>
          <w:szCs w:val="28"/>
        </w:rPr>
        <w:t>Interval House 1-800-267-4409</w:t>
      </w:r>
    </w:p>
    <w:p w:rsidR="00A16FB1" w:rsidRPr="00642162" w:rsidRDefault="00A16FB1" w:rsidP="0051388A">
      <w:pPr>
        <w:jc w:val="center"/>
        <w:rPr>
          <w:rFonts w:ascii="Times New Roman" w:hAnsi="Times New Roman" w:cs="Times New Roman"/>
          <w:b/>
          <w:sz w:val="28"/>
          <w:szCs w:val="28"/>
        </w:rPr>
      </w:pPr>
      <w:r w:rsidRPr="00642162">
        <w:rPr>
          <w:rFonts w:ascii="Times New Roman" w:hAnsi="Times New Roman" w:cs="Times New Roman"/>
          <w:b/>
          <w:sz w:val="28"/>
          <w:szCs w:val="28"/>
        </w:rPr>
        <w:t>ARCC 1-800-567-7415</w:t>
      </w:r>
    </w:p>
    <w:p w:rsidR="00B24A51" w:rsidRDefault="00B24A51" w:rsidP="0051388A">
      <w:pPr>
        <w:jc w:val="center"/>
        <w:rPr>
          <w:b/>
          <w:sz w:val="28"/>
          <w:szCs w:val="28"/>
        </w:rPr>
      </w:pPr>
    </w:p>
    <w:p w:rsidR="00EF6098" w:rsidRPr="00C0390C" w:rsidRDefault="00516156" w:rsidP="00516156">
      <w:pPr>
        <w:ind w:firstLine="720"/>
        <w:rPr>
          <w:b/>
          <w:sz w:val="28"/>
          <w:szCs w:val="28"/>
        </w:rPr>
      </w:pPr>
      <w:r>
        <w:rPr>
          <w:b/>
          <w:sz w:val="28"/>
          <w:szCs w:val="28"/>
        </w:rPr>
        <w:t xml:space="preserve">   </w:t>
      </w:r>
      <w:r w:rsidR="00C0390C">
        <w:rPr>
          <w:b/>
          <w:noProof/>
          <w:sz w:val="28"/>
          <w:szCs w:val="28"/>
        </w:rPr>
        <w:drawing>
          <wp:inline distT="0" distB="0" distL="0" distR="0" wp14:anchorId="1332DB38" wp14:editId="21109DD5">
            <wp:extent cx="1761363" cy="1752600"/>
            <wp:effectExtent l="19050" t="0" r="0" b="0"/>
            <wp:docPr id="5" name="Picture 0" descr="LOGOS with tradem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with trademark-2.jpg"/>
                    <pic:cNvPicPr/>
                  </pic:nvPicPr>
                  <pic:blipFill>
                    <a:blip r:embed="rId8" cstate="print"/>
                    <a:stretch>
                      <a:fillRect/>
                    </a:stretch>
                  </pic:blipFill>
                  <pic:spPr>
                    <a:xfrm>
                      <a:off x="0" y="0"/>
                      <a:ext cx="1765209" cy="1756427"/>
                    </a:xfrm>
                    <a:prstGeom prst="rect">
                      <a:avLst/>
                    </a:prstGeom>
                  </pic:spPr>
                </pic:pic>
              </a:graphicData>
            </a:graphic>
          </wp:inline>
        </w:drawing>
      </w:r>
    </w:p>
    <w:p w:rsidR="00AC5746" w:rsidRDefault="00AC5746" w:rsidP="00AC5746">
      <w:pPr>
        <w:pStyle w:val="Style"/>
        <w:rPr>
          <w:b/>
          <w:bCs/>
          <w:sz w:val="32"/>
          <w:szCs w:val="32"/>
          <w:lang w:val="en-US"/>
        </w:rPr>
      </w:pPr>
    </w:p>
    <w:p w:rsidR="00C24A90" w:rsidRDefault="00516156" w:rsidP="00AC5746">
      <w:pPr>
        <w:pStyle w:val="Style"/>
        <w:rPr>
          <w:b/>
          <w:bCs/>
          <w:sz w:val="32"/>
          <w:szCs w:val="32"/>
          <w:lang w:val="en-US"/>
        </w:rPr>
      </w:pPr>
      <w:r>
        <w:rPr>
          <w:b/>
          <w:bCs/>
          <w:sz w:val="32"/>
          <w:szCs w:val="32"/>
          <w:lang w:val="en-US"/>
        </w:rPr>
        <w:t xml:space="preserve">                </w:t>
      </w:r>
      <w:r w:rsidR="00F85A0A" w:rsidRPr="00EF5C25">
        <w:rPr>
          <w:b/>
          <w:bCs/>
          <w:sz w:val="32"/>
          <w:szCs w:val="32"/>
          <w:lang w:val="en-US"/>
        </w:rPr>
        <w:t>Victim Services</w:t>
      </w:r>
    </w:p>
    <w:p w:rsidR="00AC5746" w:rsidRDefault="00516156" w:rsidP="00AC5746">
      <w:pPr>
        <w:pStyle w:val="Style"/>
        <w:rPr>
          <w:b/>
          <w:bCs/>
          <w:sz w:val="32"/>
          <w:szCs w:val="32"/>
          <w:lang w:val="en-US"/>
        </w:rPr>
      </w:pPr>
      <w:r>
        <w:rPr>
          <w:b/>
          <w:bCs/>
          <w:sz w:val="32"/>
          <w:szCs w:val="32"/>
          <w:lang w:val="en-US"/>
        </w:rPr>
        <w:t xml:space="preserve">                           </w:t>
      </w:r>
      <w:proofErr w:type="gramStart"/>
      <w:r w:rsidR="00AC5746">
        <w:rPr>
          <w:b/>
          <w:bCs/>
          <w:sz w:val="32"/>
          <w:szCs w:val="32"/>
          <w:lang w:val="en-US"/>
        </w:rPr>
        <w:t>o</w:t>
      </w:r>
      <w:r w:rsidR="00F85A0A" w:rsidRPr="00EF5C25">
        <w:rPr>
          <w:b/>
          <w:bCs/>
          <w:sz w:val="32"/>
          <w:szCs w:val="32"/>
          <w:lang w:val="en-US"/>
        </w:rPr>
        <w:t>f</w:t>
      </w:r>
      <w:proofErr w:type="gramEnd"/>
    </w:p>
    <w:p w:rsidR="00C0390C" w:rsidRDefault="00516156" w:rsidP="00516156">
      <w:pPr>
        <w:pStyle w:val="Style"/>
        <w:rPr>
          <w:b/>
          <w:bCs/>
          <w:sz w:val="32"/>
          <w:szCs w:val="32"/>
          <w:lang w:val="en-US"/>
        </w:rPr>
      </w:pPr>
      <w:r>
        <w:rPr>
          <w:b/>
          <w:bCs/>
          <w:sz w:val="32"/>
          <w:szCs w:val="32"/>
          <w:lang w:val="en-US"/>
        </w:rPr>
        <w:t xml:space="preserve">             </w:t>
      </w:r>
      <w:r w:rsidR="005207DC">
        <w:rPr>
          <w:b/>
          <w:bCs/>
          <w:sz w:val="32"/>
          <w:szCs w:val="32"/>
          <w:lang w:val="en-US"/>
        </w:rPr>
        <w:t xml:space="preserve"> </w:t>
      </w:r>
      <w:r w:rsidR="00F85A0A" w:rsidRPr="00EF5C25">
        <w:rPr>
          <w:b/>
          <w:bCs/>
          <w:sz w:val="32"/>
          <w:szCs w:val="32"/>
          <w:lang w:val="en-US"/>
        </w:rPr>
        <w:t xml:space="preserve">Leeds </w:t>
      </w:r>
      <w:r w:rsidR="00E7655B">
        <w:rPr>
          <w:b/>
          <w:bCs/>
          <w:sz w:val="32"/>
          <w:szCs w:val="32"/>
          <w:lang w:val="en-US"/>
        </w:rPr>
        <w:t xml:space="preserve">&amp; </w:t>
      </w:r>
      <w:r w:rsidR="00F85A0A" w:rsidRPr="00EF5C25">
        <w:rPr>
          <w:b/>
          <w:bCs/>
          <w:sz w:val="32"/>
          <w:szCs w:val="32"/>
          <w:lang w:val="en-US"/>
        </w:rPr>
        <w:t>Grenville</w:t>
      </w:r>
    </w:p>
    <w:p w:rsidR="00AC5746" w:rsidRDefault="00AC5746" w:rsidP="00AC5746">
      <w:pPr>
        <w:pStyle w:val="Style"/>
        <w:jc w:val="center"/>
        <w:rPr>
          <w:b/>
          <w:bCs/>
          <w:sz w:val="32"/>
          <w:szCs w:val="32"/>
          <w:lang w:val="en-US"/>
        </w:rPr>
      </w:pPr>
    </w:p>
    <w:p w:rsidR="00E7655B" w:rsidRDefault="00E7655B" w:rsidP="00AC5746">
      <w:pPr>
        <w:pStyle w:val="Style"/>
        <w:jc w:val="center"/>
        <w:rPr>
          <w:b/>
          <w:bCs/>
          <w:sz w:val="32"/>
          <w:szCs w:val="32"/>
          <w:lang w:val="en-US"/>
        </w:rPr>
      </w:pPr>
    </w:p>
    <w:p w:rsidR="00AC5746" w:rsidRDefault="00AC5746" w:rsidP="00AC5746">
      <w:pPr>
        <w:pStyle w:val="Style"/>
        <w:rPr>
          <w:b/>
          <w:bCs/>
          <w:sz w:val="48"/>
          <w:szCs w:val="48"/>
          <w:lang w:val="en-US"/>
        </w:rPr>
      </w:pPr>
      <w:r>
        <w:rPr>
          <w:b/>
          <w:bCs/>
          <w:sz w:val="48"/>
          <w:szCs w:val="48"/>
          <w:lang w:val="en-US"/>
        </w:rPr>
        <w:t xml:space="preserve">       </w:t>
      </w:r>
      <w:r w:rsidR="00516156">
        <w:rPr>
          <w:b/>
          <w:bCs/>
          <w:sz w:val="48"/>
          <w:szCs w:val="48"/>
          <w:lang w:val="en-US"/>
        </w:rPr>
        <w:t xml:space="preserve"> </w:t>
      </w:r>
      <w:r w:rsidR="00A41AA5">
        <w:rPr>
          <w:b/>
          <w:bCs/>
          <w:sz w:val="48"/>
          <w:szCs w:val="48"/>
          <w:lang w:val="en-US"/>
        </w:rPr>
        <w:t>Family Court</w:t>
      </w:r>
    </w:p>
    <w:p w:rsidR="00AC5746" w:rsidRDefault="00516156" w:rsidP="00516156">
      <w:pPr>
        <w:pStyle w:val="Style"/>
        <w:rPr>
          <w:b/>
          <w:bCs/>
          <w:sz w:val="48"/>
          <w:szCs w:val="48"/>
          <w:lang w:val="en-US"/>
        </w:rPr>
      </w:pPr>
      <w:r>
        <w:rPr>
          <w:b/>
          <w:bCs/>
          <w:sz w:val="48"/>
          <w:szCs w:val="48"/>
          <w:lang w:val="en-US"/>
        </w:rPr>
        <w:t xml:space="preserve">     </w:t>
      </w:r>
      <w:r w:rsidR="00A41AA5">
        <w:rPr>
          <w:b/>
          <w:bCs/>
          <w:sz w:val="48"/>
          <w:szCs w:val="48"/>
          <w:lang w:val="en-US"/>
        </w:rPr>
        <w:t>Support Worker</w:t>
      </w:r>
    </w:p>
    <w:p w:rsidR="00EF5C25" w:rsidRDefault="00516156" w:rsidP="00516156">
      <w:pPr>
        <w:pStyle w:val="Style"/>
        <w:rPr>
          <w:b/>
          <w:bCs/>
          <w:sz w:val="48"/>
          <w:szCs w:val="48"/>
          <w:lang w:val="en-US"/>
        </w:rPr>
      </w:pPr>
      <w:r>
        <w:rPr>
          <w:b/>
          <w:bCs/>
          <w:sz w:val="48"/>
          <w:szCs w:val="48"/>
          <w:lang w:val="en-US"/>
        </w:rPr>
        <w:t xml:space="preserve">            </w:t>
      </w:r>
      <w:r w:rsidR="00C0390C" w:rsidRPr="00642162">
        <w:rPr>
          <w:b/>
          <w:bCs/>
          <w:sz w:val="48"/>
          <w:szCs w:val="48"/>
          <w:lang w:val="en-US"/>
        </w:rPr>
        <w:t>Program</w:t>
      </w:r>
    </w:p>
    <w:p w:rsidR="00AC5746" w:rsidRDefault="00AC5746" w:rsidP="00AC5746">
      <w:pPr>
        <w:pStyle w:val="Style"/>
        <w:ind w:right="584"/>
        <w:jc w:val="center"/>
        <w:rPr>
          <w:b/>
          <w:bCs/>
          <w:sz w:val="48"/>
          <w:szCs w:val="48"/>
          <w:lang w:val="en-US"/>
        </w:rPr>
      </w:pPr>
    </w:p>
    <w:p w:rsidR="00AC5746" w:rsidRDefault="00AC5746" w:rsidP="00AC5746">
      <w:pPr>
        <w:pStyle w:val="Style"/>
        <w:ind w:right="584"/>
        <w:jc w:val="center"/>
        <w:rPr>
          <w:b/>
          <w:bCs/>
          <w:sz w:val="48"/>
          <w:szCs w:val="48"/>
          <w:lang w:val="en-US"/>
        </w:rPr>
      </w:pPr>
    </w:p>
    <w:p w:rsidR="00AC5746" w:rsidRDefault="00516156" w:rsidP="00AC5746">
      <w:pPr>
        <w:pStyle w:val="Style"/>
        <w:ind w:right="584"/>
        <w:jc w:val="center"/>
        <w:rPr>
          <w:sz w:val="22"/>
          <w:szCs w:val="22"/>
          <w:lang w:val="en-US"/>
        </w:rPr>
      </w:pPr>
      <w:r>
        <w:rPr>
          <w:sz w:val="22"/>
          <w:szCs w:val="22"/>
          <w:lang w:val="en-US"/>
        </w:rPr>
        <w:t xml:space="preserve">              </w:t>
      </w:r>
      <w:r w:rsidR="00F85A0A" w:rsidRPr="00EF6098">
        <w:rPr>
          <w:sz w:val="22"/>
          <w:szCs w:val="22"/>
          <w:lang w:val="en-US"/>
        </w:rPr>
        <w:t>P.O. Box 1268</w:t>
      </w:r>
    </w:p>
    <w:p w:rsidR="00AC5746" w:rsidRDefault="00AC5746" w:rsidP="00AC5746">
      <w:pPr>
        <w:pStyle w:val="Style"/>
        <w:ind w:right="584"/>
        <w:jc w:val="center"/>
        <w:rPr>
          <w:sz w:val="22"/>
          <w:szCs w:val="22"/>
          <w:lang w:val="en-US"/>
        </w:rPr>
      </w:pPr>
      <w:r>
        <w:rPr>
          <w:sz w:val="22"/>
          <w:szCs w:val="22"/>
          <w:lang w:val="en-US"/>
        </w:rPr>
        <w:t xml:space="preserve">       </w:t>
      </w:r>
      <w:r w:rsidR="00516156">
        <w:rPr>
          <w:sz w:val="22"/>
          <w:szCs w:val="22"/>
          <w:lang w:val="en-US"/>
        </w:rPr>
        <w:t xml:space="preserve">      </w:t>
      </w:r>
      <w:r w:rsidR="00F85A0A" w:rsidRPr="00EF6098">
        <w:rPr>
          <w:sz w:val="22"/>
          <w:szCs w:val="22"/>
          <w:lang w:val="en-US"/>
        </w:rPr>
        <w:t>4109 County Rd 29</w:t>
      </w:r>
    </w:p>
    <w:p w:rsidR="00AC5746" w:rsidRDefault="00516156" w:rsidP="00AC5746">
      <w:pPr>
        <w:pStyle w:val="Style"/>
        <w:ind w:right="584"/>
        <w:jc w:val="center"/>
        <w:rPr>
          <w:sz w:val="22"/>
          <w:szCs w:val="22"/>
          <w:lang w:val="en-US"/>
        </w:rPr>
      </w:pPr>
      <w:r>
        <w:rPr>
          <w:sz w:val="22"/>
          <w:szCs w:val="22"/>
          <w:lang w:val="en-US"/>
        </w:rPr>
        <w:t xml:space="preserve">              </w:t>
      </w:r>
      <w:r w:rsidR="00F85A0A" w:rsidRPr="00EF6098">
        <w:rPr>
          <w:sz w:val="22"/>
          <w:szCs w:val="22"/>
          <w:lang w:val="en-US"/>
        </w:rPr>
        <w:t>Brockville ON K6V 5W2</w:t>
      </w:r>
    </w:p>
    <w:p w:rsidR="00AC5746" w:rsidRDefault="00516156" w:rsidP="00AC5746">
      <w:pPr>
        <w:pStyle w:val="Style"/>
        <w:ind w:right="584"/>
        <w:jc w:val="center"/>
        <w:rPr>
          <w:sz w:val="22"/>
          <w:szCs w:val="22"/>
          <w:lang w:val="en-US"/>
        </w:rPr>
      </w:pPr>
      <w:r>
        <w:rPr>
          <w:sz w:val="22"/>
          <w:szCs w:val="22"/>
          <w:lang w:val="en-US"/>
        </w:rPr>
        <w:t xml:space="preserve">              </w:t>
      </w:r>
      <w:r w:rsidR="00F85A0A" w:rsidRPr="00EF6098">
        <w:rPr>
          <w:sz w:val="22"/>
          <w:szCs w:val="22"/>
          <w:lang w:val="en-US"/>
        </w:rPr>
        <w:t>Telephone: 613-341-7700</w:t>
      </w:r>
    </w:p>
    <w:p w:rsidR="00AC5746" w:rsidRDefault="00516156" w:rsidP="00AC5746">
      <w:pPr>
        <w:pStyle w:val="Style"/>
        <w:ind w:right="584"/>
        <w:jc w:val="center"/>
        <w:rPr>
          <w:sz w:val="22"/>
          <w:szCs w:val="22"/>
          <w:lang w:val="en-US"/>
        </w:rPr>
      </w:pPr>
      <w:r>
        <w:rPr>
          <w:sz w:val="22"/>
          <w:szCs w:val="22"/>
          <w:lang w:val="en-US"/>
        </w:rPr>
        <w:t xml:space="preserve">              </w:t>
      </w:r>
      <w:r w:rsidR="00A16FB1">
        <w:rPr>
          <w:sz w:val="22"/>
          <w:szCs w:val="22"/>
          <w:lang w:val="en-US"/>
        </w:rPr>
        <w:t>Toll-free:1-800-939-7682</w:t>
      </w:r>
    </w:p>
    <w:p w:rsidR="00AC5746" w:rsidRDefault="00516156" w:rsidP="00AC5746">
      <w:pPr>
        <w:pStyle w:val="Style"/>
        <w:ind w:right="584"/>
        <w:jc w:val="center"/>
        <w:rPr>
          <w:sz w:val="22"/>
          <w:szCs w:val="22"/>
          <w:lang w:val="en-US"/>
        </w:rPr>
      </w:pPr>
      <w:r>
        <w:rPr>
          <w:sz w:val="22"/>
          <w:szCs w:val="22"/>
          <w:lang w:val="en-US"/>
        </w:rPr>
        <w:t xml:space="preserve">              </w:t>
      </w:r>
      <w:r w:rsidR="00F85A0A" w:rsidRPr="00EF6098">
        <w:rPr>
          <w:sz w:val="22"/>
          <w:szCs w:val="22"/>
          <w:lang w:val="en-US"/>
        </w:rPr>
        <w:t>Fax: 613-345-3202</w:t>
      </w:r>
    </w:p>
    <w:p w:rsidR="00A16FB1" w:rsidRPr="00EF6098" w:rsidRDefault="00516156" w:rsidP="00AC5746">
      <w:pPr>
        <w:pStyle w:val="Style"/>
        <w:ind w:right="584"/>
        <w:jc w:val="center"/>
        <w:rPr>
          <w:sz w:val="22"/>
          <w:szCs w:val="22"/>
          <w:lang w:val="en-US"/>
        </w:rPr>
      </w:pPr>
      <w:r>
        <w:rPr>
          <w:sz w:val="22"/>
          <w:szCs w:val="22"/>
          <w:lang w:val="en-US"/>
        </w:rPr>
        <w:t xml:space="preserve">              </w:t>
      </w:r>
      <w:r w:rsidR="00A16FB1">
        <w:rPr>
          <w:sz w:val="22"/>
          <w:szCs w:val="22"/>
          <w:lang w:val="en-US"/>
        </w:rPr>
        <w:t>www.vslg.ca</w:t>
      </w:r>
    </w:p>
    <w:p w:rsidR="00F85A0A" w:rsidRDefault="00F85A0A" w:rsidP="00AC5746">
      <w:pPr>
        <w:jc w:val="center"/>
        <w:rPr>
          <w:b/>
          <w:sz w:val="28"/>
          <w:szCs w:val="28"/>
        </w:rPr>
      </w:pPr>
    </w:p>
    <w:p w:rsidR="00F85A0A" w:rsidRPr="00642162" w:rsidRDefault="00F85A0A" w:rsidP="00C0390C">
      <w:pPr>
        <w:rPr>
          <w:rFonts w:ascii="Times New Roman" w:hAnsi="Times New Roman" w:cs="Times New Roman"/>
          <w:b/>
          <w:sz w:val="28"/>
          <w:szCs w:val="28"/>
        </w:rPr>
      </w:pPr>
    </w:p>
    <w:p w:rsidR="0051388A" w:rsidRDefault="0051388A" w:rsidP="00AC5746">
      <w:pPr>
        <w:jc w:val="center"/>
        <w:rPr>
          <w:rFonts w:ascii="Times New Roman" w:hAnsi="Times New Roman" w:cs="Times New Roman"/>
          <w:b/>
          <w:sz w:val="36"/>
          <w:szCs w:val="36"/>
        </w:rPr>
      </w:pPr>
      <w:r w:rsidRPr="00642162">
        <w:rPr>
          <w:rFonts w:ascii="Times New Roman" w:hAnsi="Times New Roman" w:cs="Times New Roman"/>
          <w:b/>
          <w:sz w:val="36"/>
          <w:szCs w:val="36"/>
        </w:rPr>
        <w:t>Family Court Support</w:t>
      </w:r>
      <w:r w:rsidR="00AC5746">
        <w:rPr>
          <w:rFonts w:ascii="Times New Roman" w:hAnsi="Times New Roman" w:cs="Times New Roman"/>
          <w:b/>
          <w:sz w:val="36"/>
          <w:szCs w:val="36"/>
        </w:rPr>
        <w:tab/>
      </w:r>
      <w:r w:rsidRPr="00642162">
        <w:rPr>
          <w:rFonts w:ascii="Times New Roman" w:hAnsi="Times New Roman" w:cs="Times New Roman"/>
          <w:b/>
          <w:sz w:val="36"/>
          <w:szCs w:val="36"/>
        </w:rPr>
        <w:t xml:space="preserve"> </w:t>
      </w:r>
      <w:r w:rsidR="00AC5746">
        <w:rPr>
          <w:rFonts w:ascii="Times New Roman" w:hAnsi="Times New Roman" w:cs="Times New Roman"/>
          <w:b/>
          <w:sz w:val="36"/>
          <w:szCs w:val="36"/>
        </w:rPr>
        <w:t xml:space="preserve">          </w:t>
      </w:r>
      <w:r w:rsidR="00B90833">
        <w:rPr>
          <w:rFonts w:ascii="Times New Roman" w:hAnsi="Times New Roman" w:cs="Times New Roman"/>
          <w:b/>
          <w:sz w:val="36"/>
          <w:szCs w:val="36"/>
        </w:rPr>
        <w:t xml:space="preserve">Worker </w:t>
      </w:r>
      <w:r w:rsidRPr="00642162">
        <w:rPr>
          <w:rFonts w:ascii="Times New Roman" w:hAnsi="Times New Roman" w:cs="Times New Roman"/>
          <w:b/>
          <w:sz w:val="36"/>
          <w:szCs w:val="36"/>
        </w:rPr>
        <w:t>Program</w:t>
      </w:r>
    </w:p>
    <w:p w:rsidR="00FC3914" w:rsidRPr="00B335A3" w:rsidRDefault="00FC3914" w:rsidP="0051388A">
      <w:pPr>
        <w:jc w:val="center"/>
        <w:rPr>
          <w:rFonts w:ascii="Times New Roman" w:hAnsi="Times New Roman" w:cs="Times New Roman"/>
          <w:b/>
          <w:sz w:val="16"/>
          <w:szCs w:val="16"/>
        </w:rPr>
      </w:pPr>
    </w:p>
    <w:p w:rsidR="00B725F6" w:rsidRPr="00FC3914" w:rsidRDefault="0051388A" w:rsidP="00FC3914">
      <w:pPr>
        <w:jc w:val="center"/>
        <w:rPr>
          <w:rFonts w:ascii="Times New Roman" w:hAnsi="Times New Roman" w:cs="Times New Roman"/>
          <w:b/>
          <w:sz w:val="24"/>
          <w:szCs w:val="24"/>
          <w:u w:val="single"/>
        </w:rPr>
      </w:pPr>
      <w:r w:rsidRPr="00FC3914">
        <w:rPr>
          <w:rFonts w:ascii="Times New Roman" w:hAnsi="Times New Roman" w:cs="Times New Roman"/>
          <w:b/>
          <w:sz w:val="24"/>
          <w:szCs w:val="24"/>
          <w:u w:val="single"/>
        </w:rPr>
        <w:t>Program Description</w:t>
      </w:r>
    </w:p>
    <w:p w:rsidR="0051388A" w:rsidRPr="00642162" w:rsidRDefault="0051388A" w:rsidP="0060477E">
      <w:pPr>
        <w:jc w:val="both"/>
        <w:rPr>
          <w:rFonts w:ascii="Times New Roman" w:hAnsi="Times New Roman" w:cs="Times New Roman"/>
          <w:sz w:val="24"/>
          <w:szCs w:val="24"/>
        </w:rPr>
      </w:pPr>
      <w:r w:rsidRPr="00642162">
        <w:rPr>
          <w:rFonts w:ascii="Times New Roman" w:hAnsi="Times New Roman" w:cs="Times New Roman"/>
          <w:sz w:val="24"/>
          <w:szCs w:val="24"/>
        </w:rPr>
        <w:t>The overall objectives of the Family Court Support Worker Program are to:</w:t>
      </w:r>
    </w:p>
    <w:p w:rsidR="00EF6098" w:rsidRPr="00642162" w:rsidRDefault="0051388A" w:rsidP="0060477E">
      <w:pPr>
        <w:pStyle w:val="ListParagraph"/>
        <w:numPr>
          <w:ilvl w:val="0"/>
          <w:numId w:val="1"/>
        </w:numPr>
        <w:spacing w:before="120"/>
        <w:ind w:left="714" w:hanging="357"/>
        <w:jc w:val="both"/>
        <w:rPr>
          <w:rFonts w:ascii="Times New Roman" w:hAnsi="Times New Roman" w:cs="Times New Roman"/>
          <w:sz w:val="24"/>
          <w:szCs w:val="24"/>
        </w:rPr>
      </w:pPr>
      <w:r w:rsidRPr="00642162">
        <w:rPr>
          <w:rFonts w:ascii="Times New Roman" w:hAnsi="Times New Roman" w:cs="Times New Roman"/>
          <w:sz w:val="24"/>
          <w:szCs w:val="24"/>
        </w:rPr>
        <w:t xml:space="preserve">Provide supports for victims of domestic violence involved in </w:t>
      </w:r>
      <w:r w:rsidR="00B24A51" w:rsidRPr="00642162">
        <w:rPr>
          <w:rFonts w:ascii="Times New Roman" w:hAnsi="Times New Roman" w:cs="Times New Roman"/>
          <w:sz w:val="24"/>
          <w:szCs w:val="24"/>
        </w:rPr>
        <w:t xml:space="preserve">or considering entering </w:t>
      </w:r>
      <w:r w:rsidR="00BE447A">
        <w:rPr>
          <w:rFonts w:ascii="Times New Roman" w:hAnsi="Times New Roman" w:cs="Times New Roman"/>
          <w:sz w:val="24"/>
          <w:szCs w:val="24"/>
        </w:rPr>
        <w:t xml:space="preserve">the family court </w:t>
      </w:r>
      <w:bookmarkStart w:id="0" w:name="_GoBack"/>
      <w:bookmarkEnd w:id="0"/>
      <w:r w:rsidRPr="00642162">
        <w:rPr>
          <w:rFonts w:ascii="Times New Roman" w:hAnsi="Times New Roman" w:cs="Times New Roman"/>
          <w:sz w:val="24"/>
          <w:szCs w:val="24"/>
        </w:rPr>
        <w:t>process</w:t>
      </w:r>
      <w:r w:rsidR="00B24A51" w:rsidRPr="00642162">
        <w:rPr>
          <w:rFonts w:ascii="Times New Roman" w:hAnsi="Times New Roman" w:cs="Times New Roman"/>
          <w:sz w:val="24"/>
          <w:szCs w:val="24"/>
        </w:rPr>
        <w:t>.</w:t>
      </w:r>
    </w:p>
    <w:p w:rsidR="00EF6098" w:rsidRPr="00642162" w:rsidRDefault="0051388A" w:rsidP="0060477E">
      <w:pPr>
        <w:pStyle w:val="ListParagraph"/>
        <w:numPr>
          <w:ilvl w:val="0"/>
          <w:numId w:val="1"/>
        </w:numPr>
        <w:spacing w:before="120"/>
        <w:ind w:left="714" w:hanging="357"/>
        <w:jc w:val="both"/>
        <w:rPr>
          <w:rFonts w:ascii="Times New Roman" w:hAnsi="Times New Roman" w:cs="Times New Roman"/>
          <w:sz w:val="24"/>
          <w:szCs w:val="24"/>
        </w:rPr>
      </w:pPr>
      <w:r w:rsidRPr="00642162">
        <w:rPr>
          <w:rFonts w:ascii="Times New Roman" w:hAnsi="Times New Roman" w:cs="Times New Roman"/>
          <w:sz w:val="24"/>
          <w:szCs w:val="24"/>
        </w:rPr>
        <w:t>Enhance victim safety by reducing the risk of future violence.</w:t>
      </w:r>
    </w:p>
    <w:p w:rsidR="0051388A" w:rsidRPr="00642162" w:rsidRDefault="0051388A" w:rsidP="0060477E">
      <w:pPr>
        <w:pStyle w:val="ListParagraph"/>
        <w:numPr>
          <w:ilvl w:val="0"/>
          <w:numId w:val="1"/>
        </w:numPr>
        <w:spacing w:before="120"/>
        <w:ind w:left="714" w:hanging="357"/>
        <w:jc w:val="both"/>
        <w:rPr>
          <w:rFonts w:ascii="Times New Roman" w:hAnsi="Times New Roman" w:cs="Times New Roman"/>
          <w:sz w:val="24"/>
          <w:szCs w:val="24"/>
        </w:rPr>
      </w:pPr>
      <w:r w:rsidRPr="00642162">
        <w:rPr>
          <w:rFonts w:ascii="Times New Roman" w:hAnsi="Times New Roman" w:cs="Times New Roman"/>
          <w:sz w:val="24"/>
          <w:szCs w:val="24"/>
        </w:rPr>
        <w:t>Increase the victim’s access to services and supports.</w:t>
      </w:r>
    </w:p>
    <w:p w:rsidR="00EF6098" w:rsidRDefault="0051388A" w:rsidP="0060477E">
      <w:pPr>
        <w:pStyle w:val="ListParagraph"/>
        <w:numPr>
          <w:ilvl w:val="0"/>
          <w:numId w:val="1"/>
        </w:numPr>
        <w:spacing w:before="120"/>
        <w:ind w:left="714" w:hanging="357"/>
        <w:jc w:val="both"/>
        <w:rPr>
          <w:rFonts w:ascii="Times New Roman" w:hAnsi="Times New Roman" w:cs="Times New Roman"/>
          <w:sz w:val="24"/>
          <w:szCs w:val="24"/>
        </w:rPr>
      </w:pPr>
      <w:r w:rsidRPr="00642162">
        <w:rPr>
          <w:rFonts w:ascii="Times New Roman" w:hAnsi="Times New Roman" w:cs="Times New Roman"/>
          <w:sz w:val="24"/>
          <w:szCs w:val="24"/>
        </w:rPr>
        <w:t>Build the core competencies of service providers to support victims who are abused and involved in the family court system.</w:t>
      </w:r>
    </w:p>
    <w:p w:rsidR="00FC3914" w:rsidRPr="00642162" w:rsidRDefault="00FC3914" w:rsidP="00FC3914">
      <w:pPr>
        <w:pStyle w:val="ListParagraph"/>
        <w:spacing w:before="120"/>
        <w:ind w:left="714"/>
        <w:jc w:val="both"/>
        <w:rPr>
          <w:rFonts w:ascii="Times New Roman" w:hAnsi="Times New Roman" w:cs="Times New Roman"/>
          <w:sz w:val="24"/>
          <w:szCs w:val="24"/>
        </w:rPr>
      </w:pPr>
    </w:p>
    <w:p w:rsidR="00EF6098" w:rsidRPr="00642162" w:rsidRDefault="00EF6098" w:rsidP="0060477E">
      <w:pPr>
        <w:jc w:val="center"/>
        <w:rPr>
          <w:rFonts w:ascii="Times New Roman" w:hAnsi="Times New Roman" w:cs="Times New Roman"/>
          <w:b/>
          <w:sz w:val="24"/>
          <w:szCs w:val="24"/>
          <w:u w:val="single"/>
        </w:rPr>
      </w:pPr>
      <w:r w:rsidRPr="00642162">
        <w:rPr>
          <w:rFonts w:ascii="Times New Roman" w:hAnsi="Times New Roman" w:cs="Times New Roman"/>
          <w:b/>
          <w:sz w:val="24"/>
          <w:szCs w:val="24"/>
          <w:u w:val="single"/>
        </w:rPr>
        <w:t>Client Service Coordination</w:t>
      </w:r>
    </w:p>
    <w:p w:rsidR="0051388A" w:rsidRPr="00642162" w:rsidRDefault="0051388A" w:rsidP="0060477E">
      <w:pPr>
        <w:jc w:val="both"/>
        <w:rPr>
          <w:rFonts w:ascii="Times New Roman" w:hAnsi="Times New Roman" w:cs="Times New Roman"/>
          <w:sz w:val="24"/>
          <w:szCs w:val="24"/>
        </w:rPr>
      </w:pPr>
      <w:r w:rsidRPr="00642162">
        <w:rPr>
          <w:rFonts w:ascii="Times New Roman" w:hAnsi="Times New Roman" w:cs="Times New Roman"/>
          <w:sz w:val="24"/>
          <w:szCs w:val="24"/>
        </w:rPr>
        <w:t>The Client Services Coordinator will provide direct services and support to domestic violence victims involved in the fa</w:t>
      </w:r>
      <w:r w:rsidR="00EF6098" w:rsidRPr="00642162">
        <w:rPr>
          <w:rFonts w:ascii="Times New Roman" w:hAnsi="Times New Roman" w:cs="Times New Roman"/>
          <w:sz w:val="24"/>
          <w:szCs w:val="24"/>
        </w:rPr>
        <w:t>mily court process in Leeds and Grenville</w:t>
      </w:r>
      <w:r w:rsidRPr="00642162">
        <w:rPr>
          <w:rFonts w:ascii="Times New Roman" w:hAnsi="Times New Roman" w:cs="Times New Roman"/>
          <w:sz w:val="24"/>
          <w:szCs w:val="24"/>
        </w:rPr>
        <w:t xml:space="preserve">.  </w:t>
      </w:r>
    </w:p>
    <w:p w:rsidR="0051388A" w:rsidRPr="00642162" w:rsidRDefault="0051388A" w:rsidP="0060477E">
      <w:pPr>
        <w:jc w:val="both"/>
        <w:rPr>
          <w:rFonts w:ascii="Times New Roman" w:hAnsi="Times New Roman" w:cs="Times New Roman"/>
          <w:sz w:val="24"/>
          <w:szCs w:val="24"/>
        </w:rPr>
      </w:pPr>
      <w:r w:rsidRPr="00642162">
        <w:rPr>
          <w:rFonts w:ascii="Times New Roman" w:hAnsi="Times New Roman" w:cs="Times New Roman"/>
          <w:sz w:val="24"/>
          <w:szCs w:val="24"/>
        </w:rPr>
        <w:t>The Client Services Coordinator will work collaboratively with existing services for victims of domestic violence to ensur</w:t>
      </w:r>
      <w:r w:rsidR="00B24A51" w:rsidRPr="00642162">
        <w:rPr>
          <w:rFonts w:ascii="Times New Roman" w:hAnsi="Times New Roman" w:cs="Times New Roman"/>
          <w:sz w:val="24"/>
          <w:szCs w:val="24"/>
        </w:rPr>
        <w:t>e client</w:t>
      </w:r>
      <w:r w:rsidRPr="00642162">
        <w:rPr>
          <w:rFonts w:ascii="Times New Roman" w:hAnsi="Times New Roman" w:cs="Times New Roman"/>
          <w:sz w:val="24"/>
          <w:szCs w:val="24"/>
        </w:rPr>
        <w:t xml:space="preserve">s </w:t>
      </w:r>
      <w:r w:rsidRPr="00642162">
        <w:rPr>
          <w:rFonts w:ascii="Times New Roman" w:hAnsi="Times New Roman" w:cs="Times New Roman"/>
          <w:sz w:val="24"/>
          <w:szCs w:val="24"/>
        </w:rPr>
        <w:lastRenderedPageBreak/>
        <w:t>have access to the supports they need at every stage of the c</w:t>
      </w:r>
      <w:r w:rsidR="00B24A51" w:rsidRPr="00642162">
        <w:rPr>
          <w:rFonts w:ascii="Times New Roman" w:hAnsi="Times New Roman" w:cs="Times New Roman"/>
          <w:sz w:val="24"/>
          <w:szCs w:val="24"/>
        </w:rPr>
        <w:t>ourt process.  This service will facilitate the client</w:t>
      </w:r>
      <w:r w:rsidRPr="00642162">
        <w:rPr>
          <w:rFonts w:ascii="Times New Roman" w:hAnsi="Times New Roman" w:cs="Times New Roman"/>
          <w:sz w:val="24"/>
          <w:szCs w:val="24"/>
        </w:rPr>
        <w:t>’s understanding of, and passage through, the family court system.</w:t>
      </w:r>
    </w:p>
    <w:p w:rsidR="0051388A" w:rsidRPr="00642162" w:rsidRDefault="0051388A" w:rsidP="0060477E">
      <w:pPr>
        <w:jc w:val="both"/>
        <w:rPr>
          <w:rFonts w:ascii="Times New Roman" w:hAnsi="Times New Roman" w:cs="Times New Roman"/>
          <w:sz w:val="24"/>
          <w:szCs w:val="24"/>
        </w:rPr>
      </w:pPr>
      <w:r w:rsidRPr="00642162">
        <w:rPr>
          <w:rFonts w:ascii="Times New Roman" w:hAnsi="Times New Roman" w:cs="Times New Roman"/>
          <w:sz w:val="24"/>
          <w:szCs w:val="24"/>
        </w:rPr>
        <w:t xml:space="preserve">The </w:t>
      </w:r>
      <w:r w:rsidR="001C6006" w:rsidRPr="00642162">
        <w:rPr>
          <w:rFonts w:ascii="Times New Roman" w:hAnsi="Times New Roman" w:cs="Times New Roman"/>
          <w:sz w:val="24"/>
          <w:szCs w:val="24"/>
        </w:rPr>
        <w:t>role of the Client Services Coordinator is</w:t>
      </w:r>
      <w:r w:rsidRPr="00642162">
        <w:rPr>
          <w:rFonts w:ascii="Times New Roman" w:hAnsi="Times New Roman" w:cs="Times New Roman"/>
          <w:sz w:val="24"/>
          <w:szCs w:val="24"/>
        </w:rPr>
        <w:t xml:space="preserve"> to:</w:t>
      </w:r>
    </w:p>
    <w:p w:rsidR="0051388A" w:rsidRPr="00642162" w:rsidRDefault="0051388A" w:rsidP="0060477E">
      <w:pPr>
        <w:pStyle w:val="ListParagraph"/>
        <w:numPr>
          <w:ilvl w:val="0"/>
          <w:numId w:val="1"/>
        </w:numPr>
        <w:jc w:val="both"/>
        <w:rPr>
          <w:rFonts w:ascii="Times New Roman" w:hAnsi="Times New Roman" w:cs="Times New Roman"/>
          <w:sz w:val="24"/>
          <w:szCs w:val="24"/>
        </w:rPr>
      </w:pPr>
      <w:r w:rsidRPr="00642162">
        <w:rPr>
          <w:rFonts w:ascii="Times New Roman" w:hAnsi="Times New Roman" w:cs="Times New Roman"/>
          <w:sz w:val="24"/>
          <w:szCs w:val="24"/>
        </w:rPr>
        <w:t>Provide inf</w:t>
      </w:r>
      <w:r w:rsidR="00B24A51" w:rsidRPr="00642162">
        <w:rPr>
          <w:rFonts w:ascii="Times New Roman" w:hAnsi="Times New Roman" w:cs="Times New Roman"/>
          <w:sz w:val="24"/>
          <w:szCs w:val="24"/>
        </w:rPr>
        <w:t>ormation to the client</w:t>
      </w:r>
      <w:r w:rsidRPr="00642162">
        <w:rPr>
          <w:rFonts w:ascii="Times New Roman" w:hAnsi="Times New Roman" w:cs="Times New Roman"/>
          <w:sz w:val="24"/>
          <w:szCs w:val="24"/>
        </w:rPr>
        <w:t xml:space="preserve"> about the family court process.</w:t>
      </w:r>
    </w:p>
    <w:p w:rsidR="0051388A" w:rsidRPr="00642162" w:rsidRDefault="00B24A51" w:rsidP="0060477E">
      <w:pPr>
        <w:pStyle w:val="ListParagraph"/>
        <w:numPr>
          <w:ilvl w:val="0"/>
          <w:numId w:val="1"/>
        </w:numPr>
        <w:jc w:val="both"/>
        <w:rPr>
          <w:rFonts w:ascii="Times New Roman" w:hAnsi="Times New Roman" w:cs="Times New Roman"/>
          <w:sz w:val="24"/>
          <w:szCs w:val="24"/>
        </w:rPr>
      </w:pPr>
      <w:r w:rsidRPr="00642162">
        <w:rPr>
          <w:rFonts w:ascii="Times New Roman" w:hAnsi="Times New Roman" w:cs="Times New Roman"/>
          <w:sz w:val="24"/>
          <w:szCs w:val="24"/>
        </w:rPr>
        <w:t>Assist the client</w:t>
      </w:r>
      <w:r w:rsidR="0051388A" w:rsidRPr="00642162">
        <w:rPr>
          <w:rFonts w:ascii="Times New Roman" w:hAnsi="Times New Roman" w:cs="Times New Roman"/>
          <w:sz w:val="24"/>
          <w:szCs w:val="24"/>
        </w:rPr>
        <w:t xml:space="preserve"> to record the history of abuse for court documentation.</w:t>
      </w:r>
    </w:p>
    <w:p w:rsidR="0051388A" w:rsidRPr="00642162" w:rsidRDefault="00B24A51" w:rsidP="0060477E">
      <w:pPr>
        <w:pStyle w:val="ListParagraph"/>
        <w:numPr>
          <w:ilvl w:val="0"/>
          <w:numId w:val="1"/>
        </w:numPr>
        <w:jc w:val="both"/>
        <w:rPr>
          <w:rFonts w:ascii="Times New Roman" w:hAnsi="Times New Roman" w:cs="Times New Roman"/>
          <w:sz w:val="24"/>
          <w:szCs w:val="24"/>
        </w:rPr>
      </w:pPr>
      <w:r w:rsidRPr="00642162">
        <w:rPr>
          <w:rFonts w:ascii="Times New Roman" w:hAnsi="Times New Roman" w:cs="Times New Roman"/>
          <w:sz w:val="24"/>
          <w:szCs w:val="24"/>
        </w:rPr>
        <w:t>Provide the client</w:t>
      </w:r>
      <w:r w:rsidR="0051388A" w:rsidRPr="00642162">
        <w:rPr>
          <w:rFonts w:ascii="Times New Roman" w:hAnsi="Times New Roman" w:cs="Times New Roman"/>
          <w:sz w:val="24"/>
          <w:szCs w:val="24"/>
        </w:rPr>
        <w:t xml:space="preserve"> with safety planning and referrals for risk assessments where appropriate and assist with safety planning related to court attendances.</w:t>
      </w:r>
    </w:p>
    <w:p w:rsidR="0051388A" w:rsidRPr="00642162" w:rsidRDefault="00B24A51" w:rsidP="0060477E">
      <w:pPr>
        <w:pStyle w:val="ListParagraph"/>
        <w:numPr>
          <w:ilvl w:val="0"/>
          <w:numId w:val="1"/>
        </w:numPr>
        <w:jc w:val="both"/>
        <w:rPr>
          <w:rFonts w:ascii="Times New Roman" w:hAnsi="Times New Roman" w:cs="Times New Roman"/>
          <w:sz w:val="24"/>
          <w:szCs w:val="24"/>
        </w:rPr>
      </w:pPr>
      <w:r w:rsidRPr="00642162">
        <w:rPr>
          <w:rFonts w:ascii="Times New Roman" w:hAnsi="Times New Roman" w:cs="Times New Roman"/>
          <w:sz w:val="24"/>
          <w:szCs w:val="24"/>
        </w:rPr>
        <w:t>Provide the client</w:t>
      </w:r>
      <w:r w:rsidR="0051388A" w:rsidRPr="00642162">
        <w:rPr>
          <w:rFonts w:ascii="Times New Roman" w:hAnsi="Times New Roman" w:cs="Times New Roman"/>
          <w:sz w:val="24"/>
          <w:szCs w:val="24"/>
        </w:rPr>
        <w:t xml:space="preserve"> with a needs assessment.</w:t>
      </w:r>
    </w:p>
    <w:p w:rsidR="0051388A" w:rsidRPr="00642162" w:rsidRDefault="00B24A51" w:rsidP="0060477E">
      <w:pPr>
        <w:pStyle w:val="ListParagraph"/>
        <w:numPr>
          <w:ilvl w:val="0"/>
          <w:numId w:val="1"/>
        </w:numPr>
        <w:jc w:val="both"/>
        <w:rPr>
          <w:rFonts w:ascii="Times New Roman" w:hAnsi="Times New Roman" w:cs="Times New Roman"/>
          <w:sz w:val="24"/>
          <w:szCs w:val="24"/>
        </w:rPr>
      </w:pPr>
      <w:r w:rsidRPr="00642162">
        <w:rPr>
          <w:rFonts w:ascii="Times New Roman" w:hAnsi="Times New Roman" w:cs="Times New Roman"/>
          <w:sz w:val="24"/>
          <w:szCs w:val="24"/>
        </w:rPr>
        <w:t>Assist the client</w:t>
      </w:r>
      <w:r w:rsidR="0051388A" w:rsidRPr="00642162">
        <w:rPr>
          <w:rFonts w:ascii="Times New Roman" w:hAnsi="Times New Roman" w:cs="Times New Roman"/>
          <w:sz w:val="24"/>
          <w:szCs w:val="24"/>
        </w:rPr>
        <w:t xml:space="preserve"> through the legal aid process.</w:t>
      </w:r>
    </w:p>
    <w:p w:rsidR="0051388A" w:rsidRPr="00642162" w:rsidRDefault="00B24A51" w:rsidP="0060477E">
      <w:pPr>
        <w:pStyle w:val="ListParagraph"/>
        <w:numPr>
          <w:ilvl w:val="0"/>
          <w:numId w:val="1"/>
        </w:numPr>
        <w:jc w:val="both"/>
        <w:rPr>
          <w:rFonts w:ascii="Times New Roman" w:hAnsi="Times New Roman" w:cs="Times New Roman"/>
          <w:sz w:val="24"/>
          <w:szCs w:val="24"/>
        </w:rPr>
      </w:pPr>
      <w:r w:rsidRPr="00642162">
        <w:rPr>
          <w:rFonts w:ascii="Times New Roman" w:hAnsi="Times New Roman" w:cs="Times New Roman"/>
          <w:sz w:val="24"/>
          <w:szCs w:val="24"/>
        </w:rPr>
        <w:t>Support the client</w:t>
      </w:r>
      <w:r w:rsidR="0051388A" w:rsidRPr="00642162">
        <w:rPr>
          <w:rFonts w:ascii="Times New Roman" w:hAnsi="Times New Roman" w:cs="Times New Roman"/>
          <w:sz w:val="24"/>
          <w:szCs w:val="24"/>
        </w:rPr>
        <w:t xml:space="preserve"> to follow through on requests received from lawyers.</w:t>
      </w:r>
    </w:p>
    <w:p w:rsidR="0051388A" w:rsidRPr="00642162" w:rsidRDefault="00B335A3" w:rsidP="0060477E">
      <w:pPr>
        <w:pStyle w:val="ListParagraph"/>
        <w:numPr>
          <w:ilvl w:val="0"/>
          <w:numId w:val="1"/>
        </w:num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3BDCEFD1" wp14:editId="25E90BBB">
            <wp:simplePos x="0" y="0"/>
            <wp:positionH relativeFrom="column">
              <wp:posOffset>3992880</wp:posOffset>
            </wp:positionH>
            <wp:positionV relativeFrom="paragraph">
              <wp:posOffset>982345</wp:posOffset>
            </wp:positionV>
            <wp:extent cx="1790700" cy="1304925"/>
            <wp:effectExtent l="19050" t="19050" r="19050" b="28575"/>
            <wp:wrapSquare wrapText="bothSides"/>
            <wp:docPr id="12" name="Picture 8" descr="C:\Users\user\AppData\Local\Microsoft\Windows\Temporary Internet Files\Content.IE5\831BBCUJ\MP900407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831BBCUJ\MP900407459[1].jpg"/>
                    <pic:cNvPicPr>
                      <a:picLocks noChangeAspect="1" noChangeArrowheads="1"/>
                    </pic:cNvPicPr>
                  </pic:nvPicPr>
                  <pic:blipFill>
                    <a:blip r:embed="rId9" cstate="print"/>
                    <a:srcRect/>
                    <a:stretch>
                      <a:fillRect/>
                    </a:stretch>
                  </pic:blipFill>
                  <pic:spPr bwMode="auto">
                    <a:xfrm>
                      <a:off x="0" y="0"/>
                      <a:ext cx="1790700" cy="1304925"/>
                    </a:xfrm>
                    <a:prstGeom prst="rect">
                      <a:avLst/>
                    </a:prstGeom>
                    <a:noFill/>
                    <a:ln w="3175" cmpd="sng">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51388A" w:rsidRPr="00642162">
        <w:rPr>
          <w:rFonts w:ascii="Times New Roman" w:hAnsi="Times New Roman" w:cs="Times New Roman"/>
          <w:sz w:val="24"/>
          <w:szCs w:val="24"/>
        </w:rPr>
        <w:t>Debrief and discuss court outcomes, lawyer appointments, Family Law Information Centre meetings, consultations with duty counsel and next steps.</w:t>
      </w:r>
    </w:p>
    <w:p w:rsidR="0051388A" w:rsidRPr="00642162" w:rsidRDefault="00B24A51" w:rsidP="001505E5">
      <w:pPr>
        <w:pStyle w:val="ListParagraph"/>
        <w:numPr>
          <w:ilvl w:val="0"/>
          <w:numId w:val="1"/>
        </w:numPr>
        <w:jc w:val="both"/>
        <w:rPr>
          <w:rFonts w:ascii="Times New Roman" w:hAnsi="Times New Roman" w:cs="Times New Roman"/>
          <w:sz w:val="24"/>
          <w:szCs w:val="24"/>
        </w:rPr>
      </w:pPr>
      <w:r w:rsidRPr="00642162">
        <w:rPr>
          <w:rFonts w:ascii="Times New Roman" w:hAnsi="Times New Roman" w:cs="Times New Roman"/>
          <w:sz w:val="24"/>
          <w:szCs w:val="24"/>
        </w:rPr>
        <w:t xml:space="preserve">Refer the client </w:t>
      </w:r>
      <w:r w:rsidR="0051388A" w:rsidRPr="00642162">
        <w:rPr>
          <w:rFonts w:ascii="Times New Roman" w:hAnsi="Times New Roman" w:cs="Times New Roman"/>
          <w:sz w:val="24"/>
          <w:szCs w:val="24"/>
        </w:rPr>
        <w:t>to specialized services (both domestic violence-specific and culturally relevant services) in the community.</w:t>
      </w:r>
    </w:p>
    <w:p w:rsidR="0051388A" w:rsidRPr="00642162" w:rsidRDefault="0051388A" w:rsidP="001505E5">
      <w:pPr>
        <w:pStyle w:val="ListParagraph"/>
        <w:numPr>
          <w:ilvl w:val="0"/>
          <w:numId w:val="1"/>
        </w:numPr>
        <w:jc w:val="both"/>
        <w:rPr>
          <w:rFonts w:ascii="Times New Roman" w:hAnsi="Times New Roman" w:cs="Times New Roman"/>
          <w:sz w:val="24"/>
          <w:szCs w:val="24"/>
        </w:rPr>
      </w:pPr>
      <w:r w:rsidRPr="00642162">
        <w:rPr>
          <w:rFonts w:ascii="Times New Roman" w:hAnsi="Times New Roman" w:cs="Times New Roman"/>
          <w:sz w:val="24"/>
          <w:szCs w:val="24"/>
        </w:rPr>
        <w:t xml:space="preserve">Communicate with criminal court-based services, such as Victim Witness </w:t>
      </w:r>
      <w:r w:rsidRPr="00642162">
        <w:rPr>
          <w:rFonts w:ascii="Times New Roman" w:hAnsi="Times New Roman" w:cs="Times New Roman"/>
          <w:sz w:val="24"/>
          <w:szCs w:val="24"/>
        </w:rPr>
        <w:lastRenderedPageBreak/>
        <w:t>Assistance Program, where appropriate and in accordance with protocol.</w:t>
      </w:r>
    </w:p>
    <w:p w:rsidR="0051388A" w:rsidRPr="00642162" w:rsidRDefault="0051388A" w:rsidP="001505E5">
      <w:pPr>
        <w:pStyle w:val="ListParagraph"/>
        <w:numPr>
          <w:ilvl w:val="0"/>
          <w:numId w:val="1"/>
        </w:numPr>
        <w:jc w:val="both"/>
        <w:rPr>
          <w:rFonts w:ascii="Times New Roman" w:hAnsi="Times New Roman" w:cs="Times New Roman"/>
          <w:sz w:val="24"/>
          <w:szCs w:val="24"/>
        </w:rPr>
      </w:pPr>
      <w:r w:rsidRPr="00642162">
        <w:rPr>
          <w:rFonts w:ascii="Times New Roman" w:hAnsi="Times New Roman" w:cs="Times New Roman"/>
          <w:sz w:val="24"/>
          <w:szCs w:val="24"/>
        </w:rPr>
        <w:t>Communicate with other family court-based services and referral sources to ensure seamless delivery of appropriate information and support.</w:t>
      </w:r>
    </w:p>
    <w:p w:rsidR="00F547DB" w:rsidRDefault="0051388A" w:rsidP="00FC3914">
      <w:pPr>
        <w:pStyle w:val="ListParagraph"/>
        <w:numPr>
          <w:ilvl w:val="0"/>
          <w:numId w:val="1"/>
        </w:numPr>
        <w:jc w:val="both"/>
        <w:rPr>
          <w:rFonts w:ascii="Times New Roman" w:hAnsi="Times New Roman" w:cs="Times New Roman"/>
          <w:sz w:val="24"/>
          <w:szCs w:val="24"/>
        </w:rPr>
      </w:pPr>
      <w:r w:rsidRPr="00642162">
        <w:rPr>
          <w:rFonts w:ascii="Times New Roman" w:hAnsi="Times New Roman" w:cs="Times New Roman"/>
          <w:sz w:val="24"/>
          <w:szCs w:val="24"/>
        </w:rPr>
        <w:t>Accompa</w:t>
      </w:r>
      <w:r w:rsidR="00B24A51" w:rsidRPr="00642162">
        <w:rPr>
          <w:rFonts w:ascii="Times New Roman" w:hAnsi="Times New Roman" w:cs="Times New Roman"/>
          <w:sz w:val="24"/>
          <w:szCs w:val="24"/>
        </w:rPr>
        <w:t>ny the client</w:t>
      </w:r>
      <w:r w:rsidRPr="00642162">
        <w:rPr>
          <w:rFonts w:ascii="Times New Roman" w:hAnsi="Times New Roman" w:cs="Times New Roman"/>
          <w:sz w:val="24"/>
          <w:szCs w:val="24"/>
        </w:rPr>
        <w:t xml:space="preserve"> to court proceeding</w:t>
      </w:r>
      <w:r w:rsidR="00B24A51" w:rsidRPr="00642162">
        <w:rPr>
          <w:rFonts w:ascii="Times New Roman" w:hAnsi="Times New Roman" w:cs="Times New Roman"/>
          <w:sz w:val="24"/>
          <w:szCs w:val="24"/>
        </w:rPr>
        <w:t>s</w:t>
      </w:r>
      <w:r w:rsidRPr="00642162">
        <w:rPr>
          <w:rFonts w:ascii="Times New Roman" w:hAnsi="Times New Roman" w:cs="Times New Roman"/>
          <w:sz w:val="24"/>
          <w:szCs w:val="24"/>
        </w:rPr>
        <w:t>, where appropriate.</w:t>
      </w:r>
    </w:p>
    <w:p w:rsidR="00FC3914" w:rsidRPr="00FC3914" w:rsidRDefault="00FC3914" w:rsidP="00FC3914">
      <w:pPr>
        <w:pStyle w:val="ListParagraph"/>
        <w:jc w:val="both"/>
        <w:rPr>
          <w:rFonts w:ascii="Times New Roman" w:hAnsi="Times New Roman" w:cs="Times New Roman"/>
          <w:sz w:val="24"/>
          <w:szCs w:val="24"/>
        </w:rPr>
      </w:pPr>
    </w:p>
    <w:p w:rsidR="00B24A51" w:rsidRPr="00642162" w:rsidRDefault="00B24A51" w:rsidP="0060477E">
      <w:pPr>
        <w:ind w:firstLine="360"/>
        <w:jc w:val="center"/>
        <w:rPr>
          <w:rFonts w:ascii="Times New Roman" w:hAnsi="Times New Roman" w:cs="Times New Roman"/>
          <w:b/>
          <w:sz w:val="24"/>
          <w:szCs w:val="24"/>
          <w:u w:val="single"/>
        </w:rPr>
      </w:pPr>
      <w:r w:rsidRPr="00642162">
        <w:rPr>
          <w:rFonts w:ascii="Times New Roman" w:hAnsi="Times New Roman" w:cs="Times New Roman"/>
          <w:b/>
          <w:sz w:val="24"/>
          <w:szCs w:val="24"/>
          <w:u w:val="single"/>
        </w:rPr>
        <w:t>Referral Process</w:t>
      </w:r>
    </w:p>
    <w:p w:rsidR="00D174C2" w:rsidRPr="00642162" w:rsidRDefault="00B24A51" w:rsidP="0060477E">
      <w:pPr>
        <w:ind w:left="360"/>
        <w:jc w:val="both"/>
        <w:rPr>
          <w:rFonts w:ascii="Times New Roman" w:hAnsi="Times New Roman" w:cs="Times New Roman"/>
          <w:sz w:val="24"/>
          <w:szCs w:val="24"/>
        </w:rPr>
      </w:pPr>
      <w:r w:rsidRPr="00642162">
        <w:rPr>
          <w:rFonts w:ascii="Times New Roman" w:hAnsi="Times New Roman" w:cs="Times New Roman"/>
          <w:sz w:val="24"/>
          <w:szCs w:val="24"/>
        </w:rPr>
        <w:t xml:space="preserve">Referrals to the Family Court Support program are received from Victim Services, police officers, Victim Witness Assistance Program employees (VWAP), shelter employees, child protection employees, duty council, members of the Family </w:t>
      </w:r>
      <w:r w:rsidR="00EF6098" w:rsidRPr="00642162">
        <w:rPr>
          <w:rFonts w:ascii="Times New Roman" w:hAnsi="Times New Roman" w:cs="Times New Roman"/>
          <w:sz w:val="24"/>
          <w:szCs w:val="24"/>
        </w:rPr>
        <w:t xml:space="preserve">Law Information Centre (FLIC), family lawyers and other community-based emergency or social service providers.  Self-referrals are also accepted.  Referrals can be made by email, telephone call or FAX to our main Victim Services of Leeds &amp; Grenville office location.  </w:t>
      </w:r>
    </w:p>
    <w:sectPr w:rsidR="00D174C2" w:rsidRPr="00642162" w:rsidSect="00AC5746">
      <w:pgSz w:w="15840" w:h="12240" w:orient="landscape"/>
      <w:pgMar w:top="720" w:right="454" w:bottom="720" w:left="45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615"/>
    <w:multiLevelType w:val="hybridMultilevel"/>
    <w:tmpl w:val="F8F0A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0F7EB5"/>
    <w:multiLevelType w:val="multilevel"/>
    <w:tmpl w:val="6632E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2693ADF"/>
    <w:multiLevelType w:val="hybridMultilevel"/>
    <w:tmpl w:val="2AA20748"/>
    <w:lvl w:ilvl="0" w:tplc="440A85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B3"/>
    <w:rsid w:val="00032710"/>
    <w:rsid w:val="000E27A8"/>
    <w:rsid w:val="000E40C3"/>
    <w:rsid w:val="001505E5"/>
    <w:rsid w:val="00154EAD"/>
    <w:rsid w:val="00171E11"/>
    <w:rsid w:val="001C6006"/>
    <w:rsid w:val="00245276"/>
    <w:rsid w:val="0026316E"/>
    <w:rsid w:val="00353EFB"/>
    <w:rsid w:val="003939FE"/>
    <w:rsid w:val="003C5377"/>
    <w:rsid w:val="00433E3A"/>
    <w:rsid w:val="00477A95"/>
    <w:rsid w:val="004B1A70"/>
    <w:rsid w:val="004B6B6A"/>
    <w:rsid w:val="004F1CA1"/>
    <w:rsid w:val="0051388A"/>
    <w:rsid w:val="00516156"/>
    <w:rsid w:val="005207DC"/>
    <w:rsid w:val="005A5BB3"/>
    <w:rsid w:val="005C2C67"/>
    <w:rsid w:val="0060477E"/>
    <w:rsid w:val="00607B18"/>
    <w:rsid w:val="00642162"/>
    <w:rsid w:val="006C78D9"/>
    <w:rsid w:val="0078023D"/>
    <w:rsid w:val="007C624B"/>
    <w:rsid w:val="007D4247"/>
    <w:rsid w:val="007D7AAE"/>
    <w:rsid w:val="0087321A"/>
    <w:rsid w:val="008C6625"/>
    <w:rsid w:val="008F2F28"/>
    <w:rsid w:val="009832B5"/>
    <w:rsid w:val="009F0085"/>
    <w:rsid w:val="009F7DDA"/>
    <w:rsid w:val="00A16FB1"/>
    <w:rsid w:val="00A2610C"/>
    <w:rsid w:val="00A41AA5"/>
    <w:rsid w:val="00A75014"/>
    <w:rsid w:val="00AA1727"/>
    <w:rsid w:val="00AC5746"/>
    <w:rsid w:val="00AD7FE8"/>
    <w:rsid w:val="00B02968"/>
    <w:rsid w:val="00B24A51"/>
    <w:rsid w:val="00B335A3"/>
    <w:rsid w:val="00B725F6"/>
    <w:rsid w:val="00B90833"/>
    <w:rsid w:val="00BE447A"/>
    <w:rsid w:val="00C0390C"/>
    <w:rsid w:val="00C20D81"/>
    <w:rsid w:val="00C225E6"/>
    <w:rsid w:val="00C24A90"/>
    <w:rsid w:val="00CC0F3F"/>
    <w:rsid w:val="00CD4B2F"/>
    <w:rsid w:val="00D174C2"/>
    <w:rsid w:val="00D62CEC"/>
    <w:rsid w:val="00DD090C"/>
    <w:rsid w:val="00E7655B"/>
    <w:rsid w:val="00ED5569"/>
    <w:rsid w:val="00EF1507"/>
    <w:rsid w:val="00EF5C25"/>
    <w:rsid w:val="00EF6098"/>
    <w:rsid w:val="00F462AE"/>
    <w:rsid w:val="00F50986"/>
    <w:rsid w:val="00F547DB"/>
    <w:rsid w:val="00F85A0A"/>
    <w:rsid w:val="00FC0F5C"/>
    <w:rsid w:val="00FC3914"/>
    <w:rsid w:val="00FE08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B3"/>
    <w:pPr>
      <w:ind w:left="720"/>
      <w:contextualSpacing/>
    </w:pPr>
  </w:style>
  <w:style w:type="paragraph" w:customStyle="1" w:styleId="Style">
    <w:name w:val="Style"/>
    <w:rsid w:val="007D4247"/>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D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B3"/>
    <w:pPr>
      <w:ind w:left="720"/>
      <w:contextualSpacing/>
    </w:pPr>
  </w:style>
  <w:style w:type="paragraph" w:customStyle="1" w:styleId="Style">
    <w:name w:val="Style"/>
    <w:rsid w:val="007D4247"/>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D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5778-9165-48A8-BD2F-D5086BEC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2012-03-01T15:46:00Z</cp:lastPrinted>
  <dcterms:created xsi:type="dcterms:W3CDTF">2012-01-31T19:10:00Z</dcterms:created>
  <dcterms:modified xsi:type="dcterms:W3CDTF">2012-03-22T19:53:00Z</dcterms:modified>
</cp:coreProperties>
</file>